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9B" w:rsidRPr="00A75356" w:rsidRDefault="00FE1875" w:rsidP="00EE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0C34" w:rsidRPr="00BD0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D70">
        <w:rPr>
          <w:rFonts w:ascii="Times New Roman" w:hAnsi="Times New Roman" w:cs="Times New Roman"/>
          <w:b/>
          <w:sz w:val="28"/>
          <w:szCs w:val="28"/>
        </w:rPr>
        <w:t>февраля 2016</w:t>
      </w:r>
      <w:r w:rsidR="002A1047" w:rsidRPr="00BD0C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5049B" w:rsidRPr="00A75356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C67D70">
        <w:rPr>
          <w:rFonts w:ascii="Times New Roman" w:hAnsi="Times New Roman" w:cs="Times New Roman"/>
          <w:b/>
          <w:sz w:val="28"/>
          <w:szCs w:val="28"/>
        </w:rPr>
        <w:t>заседание у</w:t>
      </w:r>
      <w:r w:rsidR="00D5049B" w:rsidRPr="00BD0C34">
        <w:rPr>
          <w:rFonts w:ascii="Times New Roman" w:hAnsi="Times New Roman" w:cs="Times New Roman"/>
          <w:b/>
          <w:sz w:val="28"/>
          <w:szCs w:val="28"/>
        </w:rPr>
        <w:t>ченого совета</w:t>
      </w:r>
      <w:r w:rsidR="00D5049B" w:rsidRPr="00A75356">
        <w:rPr>
          <w:rFonts w:ascii="Times New Roman" w:hAnsi="Times New Roman" w:cs="Times New Roman"/>
          <w:sz w:val="28"/>
          <w:szCs w:val="28"/>
        </w:rPr>
        <w:t xml:space="preserve"> факультета. На повестке дня </w:t>
      </w:r>
      <w:r w:rsidR="00E62C48" w:rsidRPr="00A75356">
        <w:rPr>
          <w:rFonts w:ascii="Times New Roman" w:hAnsi="Times New Roman" w:cs="Times New Roman"/>
          <w:sz w:val="28"/>
          <w:szCs w:val="28"/>
        </w:rPr>
        <w:t>обсуждались</w:t>
      </w:r>
      <w:r w:rsidR="00D5049B" w:rsidRPr="00A75356">
        <w:rPr>
          <w:rFonts w:ascii="Times New Roman" w:hAnsi="Times New Roman" w:cs="Times New Roman"/>
          <w:sz w:val="28"/>
          <w:szCs w:val="28"/>
        </w:rPr>
        <w:t xml:space="preserve"> </w:t>
      </w:r>
      <w:r w:rsidR="00E62C48" w:rsidRPr="00A7535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9136E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D5049B" w:rsidRPr="00A75356">
        <w:rPr>
          <w:rFonts w:ascii="Times New Roman" w:hAnsi="Times New Roman" w:cs="Times New Roman"/>
          <w:sz w:val="28"/>
          <w:szCs w:val="28"/>
        </w:rPr>
        <w:t>вопросы:</w:t>
      </w:r>
    </w:p>
    <w:p w:rsidR="00BD0C34" w:rsidRPr="00C67D70" w:rsidRDefault="00BD0C34" w:rsidP="00EE6A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67D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67D70" w:rsidRPr="00C67D70">
        <w:rPr>
          <w:rFonts w:ascii="Times New Roman" w:hAnsi="Times New Roman"/>
          <w:bCs/>
          <w:sz w:val="28"/>
          <w:szCs w:val="28"/>
        </w:rPr>
        <w:t>Обзор результатов НИР</w:t>
      </w:r>
      <w:r w:rsidR="00C67D70">
        <w:rPr>
          <w:rFonts w:ascii="Times New Roman" w:hAnsi="Times New Roman"/>
          <w:bCs/>
          <w:sz w:val="28"/>
          <w:szCs w:val="28"/>
        </w:rPr>
        <w:t xml:space="preserve"> в 2015 г.</w:t>
      </w:r>
    </w:p>
    <w:p w:rsidR="00D5049B" w:rsidRPr="00BD0C34" w:rsidRDefault="00C67D70" w:rsidP="00EE6A5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трудоустройства выпускников 2015 г.</w:t>
      </w:r>
      <w:r w:rsidR="00BD0C34" w:rsidRPr="00BD0C34">
        <w:rPr>
          <w:rFonts w:ascii="Times New Roman" w:hAnsi="Times New Roman"/>
          <w:sz w:val="28"/>
          <w:szCs w:val="28"/>
        </w:rPr>
        <w:t xml:space="preserve"> </w:t>
      </w:r>
    </w:p>
    <w:p w:rsidR="00BD0C34" w:rsidRDefault="00BD0C34" w:rsidP="00EE6A54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</w:p>
    <w:p w:rsidR="00782B7B" w:rsidRDefault="00782B7B" w:rsidP="00EE6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2B7B">
        <w:rPr>
          <w:rFonts w:ascii="Times New Roman" w:hAnsi="Times New Roman" w:cs="Times New Roman"/>
          <w:sz w:val="28"/>
          <w:szCs w:val="28"/>
          <w:u w:val="single"/>
        </w:rPr>
        <w:t>По первому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2B7B">
        <w:rPr>
          <w:rFonts w:ascii="Times New Roman" w:hAnsi="Times New Roman" w:cs="Times New Roman"/>
          <w:sz w:val="28"/>
          <w:szCs w:val="28"/>
          <w:u w:val="single"/>
        </w:rPr>
        <w:t>вопросу</w:t>
      </w:r>
      <w:r w:rsidR="00C67D70">
        <w:rPr>
          <w:rFonts w:ascii="Times New Roman" w:hAnsi="Times New Roman" w:cs="Times New Roman"/>
          <w:sz w:val="28"/>
          <w:szCs w:val="28"/>
        </w:rPr>
        <w:t xml:space="preserve"> был рассмотрен и утвержден отчет по НИР факультета за 2015 г.</w:t>
      </w:r>
      <w:r w:rsidRPr="0025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70" w:rsidRPr="00C67D70" w:rsidRDefault="00653B7C" w:rsidP="00E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год</w:t>
      </w:r>
      <w:r w:rsidR="00C67D70" w:rsidRPr="00C67D70">
        <w:rPr>
          <w:rFonts w:ascii="Times New Roman" w:hAnsi="Times New Roman" w:cs="Times New Roman"/>
          <w:sz w:val="28"/>
          <w:szCs w:val="28"/>
        </w:rPr>
        <w:t xml:space="preserve"> научно-исследовательскую работу факультета географии, геоэкологии и туризма можно признать достаточно успешной. Среди наиболее значительных достижений сотрудников факультета </w:t>
      </w:r>
      <w:proofErr w:type="gramStart"/>
      <w:r w:rsidR="00C67D70" w:rsidRPr="00C67D7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C67D70" w:rsidRPr="00C67D70">
        <w:rPr>
          <w:rFonts w:ascii="Times New Roman" w:hAnsi="Times New Roman" w:cs="Times New Roman"/>
          <w:sz w:val="28"/>
          <w:szCs w:val="28"/>
        </w:rPr>
        <w:t>:</w:t>
      </w:r>
    </w:p>
    <w:p w:rsidR="00C67D70" w:rsidRPr="00C67D70" w:rsidRDefault="00C67D70" w:rsidP="00E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D70">
        <w:rPr>
          <w:rFonts w:ascii="Times New Roman" w:hAnsi="Times New Roman" w:cs="Times New Roman"/>
          <w:sz w:val="28"/>
          <w:szCs w:val="28"/>
        </w:rPr>
        <w:t xml:space="preserve">- активное участие в научных проектах, выполняемых под руководством профессоров В.И. Федотова, С.А.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Куролапа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, А.Я. Григорьевской и доцента С.А.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Епринцева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 (гранты РФФИ, РГО, Президента РФ для молодых ученых, а также международные проекты:</w:t>
      </w:r>
      <w:proofErr w:type="gramEnd"/>
      <w:r w:rsidRPr="00C67D70">
        <w:rPr>
          <w:rFonts w:ascii="Times New Roman" w:hAnsi="Times New Roman" w:cs="Times New Roman"/>
          <w:sz w:val="28"/>
          <w:szCs w:val="28"/>
        </w:rPr>
        <w:t xml:space="preserve"> ТЕМПУС «</w:t>
      </w:r>
      <w:r w:rsidRPr="00C67D70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C67D70">
        <w:rPr>
          <w:rFonts w:ascii="Times New Roman" w:hAnsi="Times New Roman" w:cs="Times New Roman"/>
          <w:sz w:val="28"/>
          <w:szCs w:val="28"/>
        </w:rPr>
        <w:t xml:space="preserve"> </w:t>
      </w:r>
      <w:r w:rsidRPr="00C67D70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C67D70">
        <w:rPr>
          <w:rFonts w:ascii="Times New Roman" w:hAnsi="Times New Roman" w:cs="Times New Roman"/>
          <w:sz w:val="28"/>
          <w:szCs w:val="28"/>
        </w:rPr>
        <w:t>» /«Экологическая безопасно</w:t>
      </w:r>
      <w:r w:rsidRPr="00C67D70">
        <w:rPr>
          <w:rFonts w:ascii="Times New Roman" w:hAnsi="Times New Roman" w:cs="Times New Roman"/>
          <w:sz w:val="28"/>
          <w:szCs w:val="28"/>
        </w:rPr>
        <w:softHyphen/>
        <w:t>сть на территориях, загрязненн</w:t>
      </w:r>
      <w:r w:rsidRPr="00C67D70">
        <w:rPr>
          <w:rFonts w:ascii="Times New Roman" w:hAnsi="Times New Roman" w:cs="Times New Roman"/>
          <w:sz w:val="28"/>
          <w:szCs w:val="28"/>
        </w:rPr>
        <w:softHyphen/>
        <w:t>ых радиоактив</w:t>
      </w:r>
      <w:r w:rsidRPr="00C67D70">
        <w:rPr>
          <w:rFonts w:ascii="Times New Roman" w:hAnsi="Times New Roman" w:cs="Times New Roman"/>
          <w:sz w:val="28"/>
          <w:szCs w:val="28"/>
        </w:rPr>
        <w:softHyphen/>
        <w:t xml:space="preserve">ными веществами»/ и </w:t>
      </w:r>
      <w:proofErr w:type="gramStart"/>
      <w:r w:rsidRPr="00C67D70">
        <w:rPr>
          <w:rFonts w:ascii="Times New Roman" w:hAnsi="Times New Roman" w:cs="Times New Roman"/>
          <w:sz w:val="28"/>
          <w:szCs w:val="28"/>
        </w:rPr>
        <w:t>РФФИ-РАН</w:t>
      </w:r>
      <w:proofErr w:type="gramEnd"/>
      <w:r w:rsidRPr="00C67D70">
        <w:rPr>
          <w:rFonts w:ascii="Times New Roman" w:hAnsi="Times New Roman" w:cs="Times New Roman"/>
          <w:sz w:val="28"/>
          <w:szCs w:val="28"/>
        </w:rPr>
        <w:t xml:space="preserve"> Украины по биогеоценологии степных ландшафтов. </w:t>
      </w:r>
      <w:proofErr w:type="gramStart"/>
      <w:r w:rsidRPr="00C67D70">
        <w:rPr>
          <w:rFonts w:ascii="Times New Roman" w:hAnsi="Times New Roman" w:cs="Times New Roman"/>
          <w:sz w:val="28"/>
          <w:szCs w:val="28"/>
        </w:rPr>
        <w:t>За счет средств грантов оснащены Ресурсный центр радиоэкологической безопасности (приобретена компьютерная техника на сумму около 600 тыс. руб.), а также расширена и модернизирована лабораторно-</w:t>
      </w:r>
      <w:r w:rsidR="00031082" w:rsidRPr="00C67D70">
        <w:rPr>
          <w:rFonts w:ascii="Times New Roman" w:hAnsi="Times New Roman" w:cs="Times New Roman"/>
          <w:sz w:val="28"/>
          <w:szCs w:val="28"/>
        </w:rPr>
        <w:t>инструментальная</w:t>
      </w:r>
      <w:r w:rsidRPr="00C67D70">
        <w:rPr>
          <w:rFonts w:ascii="Times New Roman" w:hAnsi="Times New Roman" w:cs="Times New Roman"/>
          <w:sz w:val="28"/>
          <w:szCs w:val="28"/>
        </w:rPr>
        <w:t xml:space="preserve"> база для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экогеохимических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 исследований (портативная аппаратура для контроля качества воды, лабораторная посуда и химические реактивы, поверка оборудования, приобретение методик для аттестации эколого-аналитических измерений на сумму около 400 тыс. руб.);</w:t>
      </w:r>
      <w:proofErr w:type="gramEnd"/>
    </w:p>
    <w:p w:rsidR="00C67D70" w:rsidRPr="00C67D70" w:rsidRDefault="00C67D70" w:rsidP="00E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D70">
        <w:rPr>
          <w:rFonts w:ascii="Times New Roman" w:hAnsi="Times New Roman" w:cs="Times New Roman"/>
          <w:sz w:val="28"/>
          <w:szCs w:val="28"/>
        </w:rPr>
        <w:t>- опубликовано 10 монографий (наиболее значительные:</w:t>
      </w:r>
      <w:proofErr w:type="gramEnd"/>
      <w:r w:rsidRPr="00C67D70">
        <w:rPr>
          <w:rFonts w:ascii="Times New Roman" w:hAnsi="Times New Roman" w:cs="Times New Roman"/>
          <w:sz w:val="28"/>
          <w:szCs w:val="28"/>
        </w:rPr>
        <w:t xml:space="preserve"> </w:t>
      </w:r>
      <w:r w:rsidRPr="00C67D70">
        <w:rPr>
          <w:rFonts w:ascii="Times New Roman" w:hAnsi="Times New Roman" w:cs="Times New Roman"/>
          <w:b/>
          <w:bCs/>
          <w:sz w:val="28"/>
          <w:szCs w:val="28"/>
        </w:rPr>
        <w:t>Большой Дон</w:t>
      </w:r>
      <w:r w:rsidRPr="00C67D70">
        <w:rPr>
          <w:rFonts w:ascii="Times New Roman" w:hAnsi="Times New Roman" w:cs="Times New Roman"/>
          <w:sz w:val="28"/>
          <w:szCs w:val="28"/>
        </w:rPr>
        <w:t xml:space="preserve">: природа, культура, история, российско-украинское пограничье / Н.С.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Сапелкин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, С.В. Смирнов, В.И. Федотов. - Воронеж, 2015. - 400 с.; </w:t>
      </w:r>
      <w:r w:rsidRPr="00C67D70">
        <w:rPr>
          <w:rFonts w:ascii="Times New Roman" w:hAnsi="Times New Roman" w:cs="Times New Roman"/>
          <w:b/>
          <w:bCs/>
          <w:sz w:val="28"/>
          <w:szCs w:val="28"/>
        </w:rPr>
        <w:t>Водные ресурсы Воронежской области в условиях меняющихся климата и хозяйственной деятельности</w:t>
      </w:r>
      <w:r w:rsidRPr="00C67D70">
        <w:rPr>
          <w:rFonts w:ascii="Times New Roman" w:hAnsi="Times New Roman" w:cs="Times New Roman"/>
          <w:sz w:val="28"/>
          <w:szCs w:val="28"/>
        </w:rPr>
        <w:t xml:space="preserve"> / В.А. Дмитриева. – Воронеж, 2015. – 192 с.; </w:t>
      </w:r>
      <w:r w:rsidRPr="00C67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Интегральная экологическая оценка состояния городской среды</w:t>
      </w:r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 / С.А. </w:t>
      </w:r>
      <w:proofErr w:type="spellStart"/>
      <w:r w:rsidRPr="00C67D70">
        <w:rPr>
          <w:rFonts w:ascii="Times New Roman" w:hAnsi="Times New Roman" w:cs="Times New Roman"/>
          <w:color w:val="000000"/>
          <w:sz w:val="28"/>
          <w:szCs w:val="28"/>
        </w:rPr>
        <w:t>Куролап</w:t>
      </w:r>
      <w:proofErr w:type="spellEnd"/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, О.В. Клепиков, П.М. Виноградов, Т.И. </w:t>
      </w:r>
      <w:proofErr w:type="spellStart"/>
      <w:r w:rsidRPr="00C67D70">
        <w:rPr>
          <w:rFonts w:ascii="Times New Roman" w:hAnsi="Times New Roman" w:cs="Times New Roman"/>
          <w:color w:val="000000"/>
          <w:sz w:val="28"/>
          <w:szCs w:val="28"/>
        </w:rPr>
        <w:t>Прожорина</w:t>
      </w:r>
      <w:proofErr w:type="spellEnd"/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, М.А. Клевцова, Л.А. Яблонских, Л.М. Акимов, Л.О. Середа, М.О. Маслова. </w:t>
      </w:r>
      <w:r w:rsidRPr="00C67D70">
        <w:rPr>
          <w:rFonts w:ascii="Times New Roman" w:hAnsi="Times New Roman" w:cs="Times New Roman"/>
          <w:sz w:val="28"/>
          <w:szCs w:val="28"/>
        </w:rPr>
        <w:t>–</w:t>
      </w:r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 Воронеж, 2015. </w:t>
      </w:r>
      <w:r w:rsidRPr="00C67D70">
        <w:rPr>
          <w:rFonts w:ascii="Times New Roman" w:hAnsi="Times New Roman" w:cs="Times New Roman"/>
          <w:sz w:val="28"/>
          <w:szCs w:val="28"/>
        </w:rPr>
        <w:t>–</w:t>
      </w:r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 232 с.;</w:t>
      </w:r>
      <w:r w:rsidRPr="00C67D70">
        <w:rPr>
          <w:rFonts w:ascii="Times New Roman" w:hAnsi="Times New Roman" w:cs="Times New Roman"/>
          <w:sz w:val="28"/>
          <w:szCs w:val="28"/>
        </w:rPr>
        <w:t xml:space="preserve">  </w:t>
      </w:r>
      <w:r w:rsidRPr="00C67D70">
        <w:rPr>
          <w:rFonts w:ascii="Times New Roman" w:hAnsi="Times New Roman" w:cs="Times New Roman"/>
          <w:b/>
          <w:bCs/>
          <w:sz w:val="28"/>
          <w:szCs w:val="28"/>
        </w:rPr>
        <w:t>Устойчивое развитие муниципального образования: социально-экономико-географические аспекты (на примере Новохоперского района Воронежской области)</w:t>
      </w:r>
      <w:r w:rsidRPr="00C67D70">
        <w:rPr>
          <w:rFonts w:ascii="Times New Roman" w:hAnsi="Times New Roman" w:cs="Times New Roman"/>
          <w:sz w:val="28"/>
          <w:szCs w:val="28"/>
        </w:rPr>
        <w:t xml:space="preserve"> / Н.В. Яковенко, И.В.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О.В.Диденко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Р.Е.Рогозина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, О.Ю. Сушкова, А.Э. Крупко, М.В.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, Т.В. Иванова, Е.А. Дробышев, Е.С. Кулаковский. - Москва, 2015. - 176 с.; </w:t>
      </w:r>
      <w:proofErr w:type="spellStart"/>
      <w:r w:rsidRPr="00C67D70">
        <w:rPr>
          <w:rFonts w:ascii="Times New Roman" w:hAnsi="Times New Roman" w:cs="Times New Roman"/>
          <w:b/>
          <w:bCs/>
          <w:sz w:val="28"/>
          <w:szCs w:val="28"/>
        </w:rPr>
        <w:t>Трудоресурсный</w:t>
      </w:r>
      <w:proofErr w:type="spellEnd"/>
      <w:r w:rsidRPr="00C67D70">
        <w:rPr>
          <w:rFonts w:ascii="Times New Roman" w:hAnsi="Times New Roman" w:cs="Times New Roman"/>
          <w:b/>
          <w:bCs/>
          <w:sz w:val="28"/>
          <w:szCs w:val="28"/>
        </w:rPr>
        <w:t xml:space="preserve"> потенциал России: размещение и управление</w:t>
      </w:r>
      <w:r w:rsidRPr="00C67D70">
        <w:rPr>
          <w:rFonts w:ascii="Times New Roman" w:hAnsi="Times New Roman" w:cs="Times New Roman"/>
          <w:sz w:val="28"/>
          <w:szCs w:val="28"/>
        </w:rPr>
        <w:t xml:space="preserve"> / В.В. Воронин, Б.И.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Кочуров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Поросенков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Мытарев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67D70">
        <w:rPr>
          <w:rFonts w:ascii="Times New Roman" w:hAnsi="Times New Roman" w:cs="Times New Roman"/>
          <w:sz w:val="28"/>
          <w:szCs w:val="28"/>
        </w:rPr>
        <w:t xml:space="preserve">Москва, 2015. – 384 с.); 32 учебно-методических изданий;   243 научных статей, в том числе 6 - в журналах, включенных в международные базы данных </w:t>
      </w:r>
      <w:r w:rsidRPr="00C67D70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D70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D70">
        <w:rPr>
          <w:rFonts w:ascii="Times New Roman" w:hAnsi="Times New Roman" w:cs="Times New Roman"/>
          <w:color w:val="000000"/>
          <w:sz w:val="28"/>
          <w:szCs w:val="28"/>
          <w:lang w:val="en-US"/>
        </w:rPr>
        <w:t>Science</w:t>
      </w:r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67D70">
        <w:rPr>
          <w:rFonts w:ascii="Times New Roman" w:hAnsi="Times New Roman" w:cs="Times New Roman"/>
          <w:color w:val="000000"/>
          <w:sz w:val="28"/>
          <w:szCs w:val="28"/>
          <w:lang w:val="en-US"/>
        </w:rPr>
        <w:t>Scopus</w:t>
      </w:r>
      <w:r w:rsidRPr="00C67D7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67D70">
        <w:rPr>
          <w:rFonts w:ascii="Times New Roman" w:hAnsi="Times New Roman" w:cs="Times New Roman"/>
          <w:sz w:val="28"/>
          <w:szCs w:val="28"/>
        </w:rPr>
        <w:t xml:space="preserve">68 - в ведущих рецензируемых изданиях перечня ВАК РФ, а также прочие публикации  общим объемом более 200 </w:t>
      </w:r>
      <w:proofErr w:type="spellStart"/>
      <w:r w:rsidRPr="00C67D70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C67D70">
        <w:rPr>
          <w:rFonts w:ascii="Times New Roman" w:hAnsi="Times New Roman" w:cs="Times New Roman"/>
          <w:sz w:val="28"/>
          <w:szCs w:val="28"/>
        </w:rPr>
        <w:t>.; сотрудники приняли  участие в 54 конференциях различного ранга;</w:t>
      </w:r>
      <w:proofErr w:type="gramEnd"/>
    </w:p>
    <w:p w:rsidR="00C67D70" w:rsidRPr="00C67D70" w:rsidRDefault="00C67D70" w:rsidP="00E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67D70">
        <w:rPr>
          <w:rFonts w:ascii="Times New Roman" w:hAnsi="Times New Roman" w:cs="Times New Roman"/>
          <w:sz w:val="28"/>
          <w:szCs w:val="28"/>
        </w:rPr>
        <w:lastRenderedPageBreak/>
        <w:t xml:space="preserve">- активизировалась студенческая наука, что проявилось в участии студентов в качестве авторов и соавторов 87 публикаций различного ранга /лидер по числу публикаций - студент Е.С. Кулаковский/; студентка </w:t>
      </w:r>
      <w:r w:rsidRPr="00C67D70">
        <w:rPr>
          <w:rFonts w:ascii="Times New Roman" w:hAnsi="Times New Roman" w:cs="Times New Roman"/>
          <w:sz w:val="28"/>
          <w:szCs w:val="28"/>
          <w:shd w:val="clear" w:color="auto" w:fill="FFFFFF"/>
        </w:rPr>
        <w:t>О.В. Якименко награждена почетной грамотой за второе место в конкурсе инновационных идей «Правила роста» за проект «Экологическая урна»; а студентка Екатерина Акулова стала победителем Всероссийской студенческой олимпиады  по экологии и природопользованию.</w:t>
      </w:r>
      <w:proofErr w:type="gramEnd"/>
    </w:p>
    <w:p w:rsidR="00257056" w:rsidRPr="00C67D70" w:rsidRDefault="00257056" w:rsidP="00EE6A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0C7B" w:rsidRDefault="00FE1875" w:rsidP="00EE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 w:rsidRPr="00D86FF4">
        <w:rPr>
          <w:rFonts w:ascii="Times New Roman" w:hAnsi="Times New Roman" w:cs="Times New Roman"/>
          <w:sz w:val="28"/>
          <w:szCs w:val="28"/>
        </w:rPr>
        <w:t xml:space="preserve"> заведующие кафедрами дали краткий анализ трудоустройства выпускников 2015 г. Данный выпуск был многочисленный в связи с окончанием студентов по направлениям и специальностям одновременно. </w:t>
      </w:r>
      <w:r w:rsidR="00B37139">
        <w:rPr>
          <w:rFonts w:ascii="Times New Roman" w:hAnsi="Times New Roman" w:cs="Times New Roman"/>
          <w:sz w:val="28"/>
          <w:szCs w:val="28"/>
        </w:rPr>
        <w:t>В</w:t>
      </w:r>
      <w:r w:rsidR="00D86FF4" w:rsidRPr="00D86FF4">
        <w:rPr>
          <w:rFonts w:ascii="Times New Roman" w:hAnsi="Times New Roman" w:cs="Times New Roman"/>
          <w:sz w:val="28"/>
          <w:szCs w:val="28"/>
        </w:rPr>
        <w:t xml:space="preserve"> целом показатель трудоустройства более </w:t>
      </w:r>
      <w:r w:rsidR="00D86FF4">
        <w:rPr>
          <w:rFonts w:ascii="Times New Roman" w:hAnsi="Times New Roman" w:cs="Times New Roman"/>
          <w:sz w:val="28"/>
          <w:szCs w:val="28"/>
        </w:rPr>
        <w:t>80</w:t>
      </w:r>
      <w:r w:rsidR="00D86FF4" w:rsidRPr="00D86FF4">
        <w:rPr>
          <w:rFonts w:ascii="Times New Roman" w:hAnsi="Times New Roman" w:cs="Times New Roman"/>
          <w:sz w:val="28"/>
          <w:szCs w:val="28"/>
        </w:rPr>
        <w:t xml:space="preserve">%. </w:t>
      </w:r>
      <w:r w:rsidR="00D0008A">
        <w:rPr>
          <w:rFonts w:ascii="Times New Roman" w:hAnsi="Times New Roman" w:cs="Times New Roman"/>
          <w:sz w:val="28"/>
          <w:szCs w:val="28"/>
        </w:rPr>
        <w:t xml:space="preserve">Многие выпускники работают по специальности в таких организациях как </w:t>
      </w:r>
      <w:proofErr w:type="spellStart"/>
      <w:r w:rsidR="00D0008A" w:rsidRPr="00D0008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D0008A" w:rsidRPr="00D0008A">
        <w:rPr>
          <w:rFonts w:ascii="Times New Roman" w:hAnsi="Times New Roman" w:cs="Times New Roman"/>
          <w:sz w:val="28"/>
          <w:szCs w:val="28"/>
        </w:rPr>
        <w:t>, Ро</w:t>
      </w:r>
      <w:r w:rsidR="00B37139">
        <w:rPr>
          <w:rFonts w:ascii="Times New Roman" w:hAnsi="Times New Roman" w:cs="Times New Roman"/>
          <w:sz w:val="28"/>
          <w:szCs w:val="28"/>
        </w:rPr>
        <w:t>с</w:t>
      </w:r>
      <w:r w:rsidR="00D0008A" w:rsidRPr="00D0008A">
        <w:rPr>
          <w:rFonts w:ascii="Times New Roman" w:hAnsi="Times New Roman" w:cs="Times New Roman"/>
          <w:sz w:val="28"/>
          <w:szCs w:val="28"/>
        </w:rPr>
        <w:t>гидромет; ООО «</w:t>
      </w:r>
      <w:proofErr w:type="spellStart"/>
      <w:r w:rsidR="00D0008A" w:rsidRPr="00D0008A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D0008A" w:rsidRPr="00D0008A">
        <w:rPr>
          <w:rFonts w:ascii="Times New Roman" w:hAnsi="Times New Roman" w:cs="Times New Roman"/>
          <w:sz w:val="28"/>
          <w:szCs w:val="28"/>
        </w:rPr>
        <w:t>», «Экология и качество», «</w:t>
      </w:r>
      <w:proofErr w:type="spellStart"/>
      <w:r w:rsidR="00D0008A" w:rsidRPr="00D0008A">
        <w:rPr>
          <w:rFonts w:ascii="Times New Roman" w:hAnsi="Times New Roman" w:cs="Times New Roman"/>
          <w:sz w:val="28"/>
          <w:szCs w:val="28"/>
        </w:rPr>
        <w:t>ГипродорНИИ</w:t>
      </w:r>
      <w:proofErr w:type="spellEnd"/>
      <w:r w:rsidR="00D0008A" w:rsidRPr="00D0008A">
        <w:rPr>
          <w:rFonts w:ascii="Times New Roman" w:hAnsi="Times New Roman" w:cs="Times New Roman"/>
          <w:sz w:val="28"/>
          <w:szCs w:val="28"/>
        </w:rPr>
        <w:t xml:space="preserve">» и др. </w:t>
      </w:r>
      <w:r w:rsidR="008D77E9">
        <w:rPr>
          <w:rFonts w:ascii="Times New Roman" w:hAnsi="Times New Roman" w:cs="Times New Roman"/>
          <w:sz w:val="28"/>
          <w:szCs w:val="28"/>
        </w:rPr>
        <w:t>Показательно, что некоторые выпускники связали сво</w:t>
      </w:r>
      <w:r w:rsidR="002112EC">
        <w:rPr>
          <w:rFonts w:ascii="Times New Roman" w:hAnsi="Times New Roman" w:cs="Times New Roman"/>
          <w:sz w:val="28"/>
          <w:szCs w:val="28"/>
        </w:rPr>
        <w:t xml:space="preserve">ю жизнь с профессией, полученной по дополнительной квалификации «Преподаватель». </w:t>
      </w:r>
      <w:r w:rsidR="00D86FF4" w:rsidRPr="00D86FF4">
        <w:rPr>
          <w:rFonts w:ascii="Times New Roman" w:hAnsi="Times New Roman" w:cs="Times New Roman"/>
          <w:sz w:val="28"/>
          <w:szCs w:val="28"/>
        </w:rPr>
        <w:t>Часть продолжило обучение в аспирантуре и магистратуре. Причем не только на нашем факультете и  других факультетах университета, но и в других вузах.</w:t>
      </w:r>
      <w:r w:rsidR="00D00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3D" w:rsidRDefault="00E3593D" w:rsidP="00EE6A54">
      <w:pPr>
        <w:pStyle w:val="a5"/>
        <w:shd w:val="clear" w:color="auto" w:fill="FFFFFF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</w:t>
      </w:r>
      <w:r w:rsidR="004F0C7B" w:rsidRPr="004F0C7B">
        <w:rPr>
          <w:sz w:val="28"/>
          <w:szCs w:val="28"/>
        </w:rPr>
        <w:t xml:space="preserve">ыпускающая кафедра и деканат </w:t>
      </w:r>
      <w:r>
        <w:rPr>
          <w:sz w:val="28"/>
          <w:szCs w:val="28"/>
        </w:rPr>
        <w:t>проводит мониторинг трудоустройства</w:t>
      </w:r>
      <w:r w:rsidR="004F0C7B" w:rsidRPr="004F0C7B">
        <w:rPr>
          <w:sz w:val="28"/>
          <w:szCs w:val="28"/>
        </w:rPr>
        <w:t xml:space="preserve"> своих выпускников.</w:t>
      </w:r>
      <w:r>
        <w:rPr>
          <w:sz w:val="28"/>
          <w:szCs w:val="28"/>
        </w:rPr>
        <w:t xml:space="preserve"> </w:t>
      </w:r>
      <w:r w:rsidRPr="00E3593D">
        <w:rPr>
          <w:sz w:val="28"/>
          <w:szCs w:val="28"/>
        </w:rPr>
        <w:t xml:space="preserve">Выпускники факультета имеют положительные отзывы </w:t>
      </w:r>
      <w:r>
        <w:rPr>
          <w:sz w:val="28"/>
          <w:szCs w:val="28"/>
        </w:rPr>
        <w:t>работодателей</w:t>
      </w:r>
      <w:r w:rsidRPr="00E3593D">
        <w:rPr>
          <w:sz w:val="28"/>
          <w:szCs w:val="28"/>
        </w:rPr>
        <w:t xml:space="preserve">. Поступившие отзывы показывают, что специалисты, подготовленные факультетом, соответствуют современным требованиям и способны решать производственные задачи. </w:t>
      </w:r>
    </w:p>
    <w:p w:rsidR="00E3593D" w:rsidRPr="00E3593D" w:rsidRDefault="00E3593D" w:rsidP="00EE6A54">
      <w:pPr>
        <w:pStyle w:val="a5"/>
        <w:shd w:val="clear" w:color="auto" w:fill="FFFFFF"/>
        <w:spacing w:after="0"/>
        <w:ind w:right="-1" w:firstLine="708"/>
        <w:jc w:val="both"/>
        <w:rPr>
          <w:sz w:val="28"/>
          <w:szCs w:val="28"/>
        </w:rPr>
      </w:pPr>
    </w:p>
    <w:p w:rsidR="00C67D70" w:rsidRDefault="000E7DE4" w:rsidP="00EE6A54">
      <w:pPr>
        <w:pStyle w:val="a5"/>
        <w:shd w:val="clear" w:color="auto" w:fill="FFFFFF"/>
        <w:spacing w:after="0"/>
        <w:ind w:right="-1" w:firstLine="708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Материал подготовили</w:t>
      </w:r>
      <w:r w:rsidR="00D86FF4">
        <w:rPr>
          <w:rFonts w:ascii="Arial" w:hAnsi="Arial" w:cs="Arial"/>
          <w:i/>
          <w:sz w:val="24"/>
          <w:szCs w:val="24"/>
        </w:rPr>
        <w:t>:</w:t>
      </w:r>
    </w:p>
    <w:p w:rsidR="00D86FF4" w:rsidRDefault="002112EC" w:rsidP="00EE6A54">
      <w:pPr>
        <w:pStyle w:val="a5"/>
        <w:shd w:val="clear" w:color="auto" w:fill="FFFFFF"/>
        <w:spacing w:after="0"/>
        <w:ind w:right="-1" w:firstLine="708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</w:t>
      </w:r>
      <w:r w:rsidR="00D86FF4">
        <w:rPr>
          <w:rFonts w:ascii="Arial" w:hAnsi="Arial" w:cs="Arial"/>
          <w:i/>
          <w:sz w:val="24"/>
          <w:szCs w:val="24"/>
        </w:rPr>
        <w:t>роф. С.А. Куролап</w:t>
      </w:r>
    </w:p>
    <w:p w:rsidR="0029136E" w:rsidRPr="0029136E" w:rsidRDefault="00C67D70" w:rsidP="00EE6A54">
      <w:pPr>
        <w:pStyle w:val="a5"/>
        <w:shd w:val="clear" w:color="auto" w:fill="FFFFFF"/>
        <w:spacing w:after="0"/>
        <w:ind w:right="-1" w:firstLine="708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</w:t>
      </w:r>
      <w:r w:rsidR="0029136E" w:rsidRPr="0029136E">
        <w:rPr>
          <w:rFonts w:ascii="Arial" w:hAnsi="Arial" w:cs="Arial"/>
          <w:i/>
          <w:sz w:val="24"/>
          <w:szCs w:val="24"/>
        </w:rPr>
        <w:t>ченый секретарь факультета,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29136E" w:rsidRPr="0029136E">
        <w:rPr>
          <w:rFonts w:ascii="Arial" w:hAnsi="Arial" w:cs="Arial"/>
          <w:i/>
          <w:sz w:val="24"/>
          <w:szCs w:val="24"/>
        </w:rPr>
        <w:t xml:space="preserve"> доц. М.А. Клевцова</w:t>
      </w:r>
      <w:r w:rsidR="000E7DE4">
        <w:rPr>
          <w:rFonts w:ascii="Arial" w:hAnsi="Arial" w:cs="Arial"/>
          <w:i/>
          <w:sz w:val="24"/>
          <w:szCs w:val="24"/>
        </w:rPr>
        <w:t>.</w:t>
      </w:r>
      <w:bookmarkStart w:id="0" w:name="_GoBack"/>
      <w:bookmarkEnd w:id="0"/>
    </w:p>
    <w:sectPr w:rsidR="0029136E" w:rsidRPr="0029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1D71"/>
    <w:multiLevelType w:val="hybridMultilevel"/>
    <w:tmpl w:val="841C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7453"/>
    <w:multiLevelType w:val="hybridMultilevel"/>
    <w:tmpl w:val="E8E2D920"/>
    <w:lvl w:ilvl="0" w:tplc="72D26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1"/>
    <w:rsid w:val="00031082"/>
    <w:rsid w:val="00061CBC"/>
    <w:rsid w:val="00074A40"/>
    <w:rsid w:val="0009444E"/>
    <w:rsid w:val="000D0242"/>
    <w:rsid w:val="000E7DE4"/>
    <w:rsid w:val="00196617"/>
    <w:rsid w:val="001E6D54"/>
    <w:rsid w:val="001F3BCC"/>
    <w:rsid w:val="00204FCA"/>
    <w:rsid w:val="002112EC"/>
    <w:rsid w:val="002125AB"/>
    <w:rsid w:val="00257056"/>
    <w:rsid w:val="00264899"/>
    <w:rsid w:val="00286DE3"/>
    <w:rsid w:val="0029136E"/>
    <w:rsid w:val="002943D0"/>
    <w:rsid w:val="002A1047"/>
    <w:rsid w:val="00425520"/>
    <w:rsid w:val="00430BE1"/>
    <w:rsid w:val="004E5FBB"/>
    <w:rsid w:val="004F0C7B"/>
    <w:rsid w:val="0054020D"/>
    <w:rsid w:val="00585DB8"/>
    <w:rsid w:val="00653B7C"/>
    <w:rsid w:val="006B5CC9"/>
    <w:rsid w:val="006F0DD6"/>
    <w:rsid w:val="006F5B80"/>
    <w:rsid w:val="00756103"/>
    <w:rsid w:val="0076039A"/>
    <w:rsid w:val="00782B7B"/>
    <w:rsid w:val="008533CD"/>
    <w:rsid w:val="00861759"/>
    <w:rsid w:val="00883D1A"/>
    <w:rsid w:val="008B7B39"/>
    <w:rsid w:val="008D77E9"/>
    <w:rsid w:val="009336D9"/>
    <w:rsid w:val="00967A67"/>
    <w:rsid w:val="0098495C"/>
    <w:rsid w:val="00A75356"/>
    <w:rsid w:val="00A909FF"/>
    <w:rsid w:val="00AB4DF5"/>
    <w:rsid w:val="00AD40C3"/>
    <w:rsid w:val="00B37139"/>
    <w:rsid w:val="00B421E4"/>
    <w:rsid w:val="00BD0C34"/>
    <w:rsid w:val="00BE5169"/>
    <w:rsid w:val="00C21153"/>
    <w:rsid w:val="00C356C6"/>
    <w:rsid w:val="00C67D70"/>
    <w:rsid w:val="00C977E1"/>
    <w:rsid w:val="00CF55D7"/>
    <w:rsid w:val="00D0008A"/>
    <w:rsid w:val="00D5049B"/>
    <w:rsid w:val="00D66D70"/>
    <w:rsid w:val="00D81D31"/>
    <w:rsid w:val="00D86FF4"/>
    <w:rsid w:val="00DA48A0"/>
    <w:rsid w:val="00DE211B"/>
    <w:rsid w:val="00E3593D"/>
    <w:rsid w:val="00E40841"/>
    <w:rsid w:val="00E62C48"/>
    <w:rsid w:val="00ED61A0"/>
    <w:rsid w:val="00EE6A54"/>
    <w:rsid w:val="00F50EDB"/>
    <w:rsid w:val="00FE1875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9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4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125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5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EDB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BB"/>
    <w:rPr>
      <w:rFonts w:ascii="Tahoma" w:hAnsi="Tahoma" w:cs="Tahoma"/>
      <w:sz w:val="16"/>
      <w:szCs w:val="16"/>
    </w:rPr>
  </w:style>
  <w:style w:type="paragraph" w:customStyle="1" w:styleId="ZchnZchn">
    <w:name w:val="Zchn Zchn"/>
    <w:basedOn w:val="a"/>
    <w:rsid w:val="00C67D70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F0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9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4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125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5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EDB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BB"/>
    <w:rPr>
      <w:rFonts w:ascii="Tahoma" w:hAnsi="Tahoma" w:cs="Tahoma"/>
      <w:sz w:val="16"/>
      <w:szCs w:val="16"/>
    </w:rPr>
  </w:style>
  <w:style w:type="paragraph" w:customStyle="1" w:styleId="ZchnZchn">
    <w:name w:val="Zchn Zchn"/>
    <w:basedOn w:val="a"/>
    <w:rsid w:val="00C67D70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F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M@rina</dc:creator>
  <cp:keywords/>
  <dc:description/>
  <cp:lastModifiedBy>Деканат</cp:lastModifiedBy>
  <cp:revision>22</cp:revision>
  <dcterms:created xsi:type="dcterms:W3CDTF">2015-10-21T17:07:00Z</dcterms:created>
  <dcterms:modified xsi:type="dcterms:W3CDTF">2016-02-17T14:16:00Z</dcterms:modified>
</cp:coreProperties>
</file>